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8C" w:rsidRDefault="00416B8C" w:rsidP="00416B8C">
      <w:pPr>
        <w:rPr>
          <w:b/>
          <w:sz w:val="32"/>
        </w:rPr>
      </w:pPr>
      <w:r>
        <w:rPr>
          <w:b/>
          <w:sz w:val="32"/>
        </w:rPr>
        <w:t xml:space="preserve">DE-ESCALATION TECHNIQUES: </w:t>
      </w:r>
    </w:p>
    <w:p w:rsidR="00416B8C" w:rsidRDefault="00416B8C" w:rsidP="00416B8C">
      <w:pPr>
        <w:rPr>
          <w:b/>
          <w:sz w:val="28"/>
        </w:rPr>
      </w:pPr>
      <w:r w:rsidRPr="00416B8C">
        <w:rPr>
          <w:b/>
        </w:rPr>
        <w:t xml:space="preserve">Adapted from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https://education.govt.nz/assets/Uploads/Guidance-for-New-Zealand-Schools-on-Behaviour-Mgmt-to-Minimise-Physical-....pdf</w:t>
        </w:r>
      </w:hyperlink>
    </w:p>
    <w:p w:rsidR="00416B8C" w:rsidRPr="00D63FF8" w:rsidRDefault="00416B8C" w:rsidP="00416B8C">
      <w:pPr>
        <w:rPr>
          <w:b/>
          <w:sz w:val="32"/>
        </w:rPr>
      </w:pPr>
      <w:r w:rsidRPr="00D63FF8">
        <w:rPr>
          <w:b/>
          <w:sz w:val="32"/>
        </w:rPr>
        <w:t>Use preventive de-escalation techniques first</w:t>
      </w:r>
    </w:p>
    <w:p w:rsidR="00416B8C" w:rsidRDefault="00416B8C" w:rsidP="00416B8C">
      <w:pPr>
        <w:rPr>
          <w:sz w:val="24"/>
        </w:rPr>
      </w:pPr>
      <w:r>
        <w:rPr>
          <w:sz w:val="24"/>
        </w:rPr>
        <w:t>Your first aim is to avoid needing to use physical restraint.</w:t>
      </w:r>
    </w:p>
    <w:p w:rsidR="00416B8C" w:rsidRDefault="00416B8C" w:rsidP="00416B8C">
      <w:pPr>
        <w:rPr>
          <w:sz w:val="24"/>
        </w:rPr>
      </w:pPr>
      <w:r>
        <w:rPr>
          <w:sz w:val="24"/>
        </w:rPr>
        <w:t>Use the following strategies for unexpected “one-off” incidents, as well as for young people who regularly present with high-risk behaviours. These are general suggestions. For young people with high-risk behaviours, have an Individual Behaviour Plan developed, tailored to the young person’s needs.</w:t>
      </w:r>
    </w:p>
    <w:p w:rsidR="00416B8C" w:rsidRDefault="00416B8C" w:rsidP="00416B8C">
      <w:pPr>
        <w:rPr>
          <w:sz w:val="24"/>
        </w:rPr>
      </w:pPr>
    </w:p>
    <w:p w:rsidR="00416B8C" w:rsidRDefault="00416B8C" w:rsidP="00416B8C">
      <w:pPr>
        <w:rPr>
          <w:b/>
          <w:sz w:val="28"/>
        </w:rPr>
      </w:pPr>
      <w:r w:rsidRPr="00D63FF8">
        <w:rPr>
          <w:b/>
          <w:sz w:val="28"/>
        </w:rPr>
        <w:t>Preventive techniques</w:t>
      </w:r>
    </w:p>
    <w:p w:rsidR="00416B8C" w:rsidRDefault="00416B8C" w:rsidP="00416B8C">
      <w:pPr>
        <w:rPr>
          <w:b/>
          <w:sz w:val="24"/>
        </w:rPr>
      </w:pPr>
      <w:r>
        <w:rPr>
          <w:b/>
          <w:sz w:val="24"/>
        </w:rPr>
        <w:t>Understand the young person</w:t>
      </w:r>
    </w:p>
    <w:p w:rsidR="00416B8C" w:rsidRDefault="00416B8C" w:rsidP="00416B8C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Get to know the young person and identify potentially difficult times or situations that may be stressful or difficult for them.</w:t>
      </w:r>
    </w:p>
    <w:p w:rsidR="00416B8C" w:rsidRDefault="00416B8C" w:rsidP="00416B8C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Identify the young person’s personal signs of stress or unhappiness and intervene early.</w:t>
      </w:r>
    </w:p>
    <w:p w:rsidR="00416B8C" w:rsidRDefault="00416B8C" w:rsidP="00416B8C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Monitor wider behaviour carefully for potential areas of conflict.</w:t>
      </w:r>
    </w:p>
    <w:p w:rsidR="00416B8C" w:rsidRDefault="00416B8C" w:rsidP="00416B8C">
      <w:pPr>
        <w:rPr>
          <w:b/>
          <w:sz w:val="24"/>
        </w:rPr>
      </w:pPr>
      <w:r>
        <w:rPr>
          <w:b/>
          <w:sz w:val="24"/>
        </w:rPr>
        <w:t>Respect the young person</w:t>
      </w:r>
    </w:p>
    <w:p w:rsidR="00416B8C" w:rsidRDefault="00416B8C" w:rsidP="00416B8C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Demonstrate a supportive approach: “I’m here to help.”</w:t>
      </w:r>
    </w:p>
    <w:p w:rsidR="00416B8C" w:rsidRDefault="00416B8C" w:rsidP="00416B8C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Be flexible in your responses: adapt what you’re doing to the demands of the situation.</w:t>
      </w:r>
    </w:p>
    <w:p w:rsidR="00416B8C" w:rsidRDefault="00416B8C" w:rsidP="00416B8C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Be reasonable: a reasonable action, request or expectation deserves a reasonable response.</w:t>
      </w:r>
    </w:p>
    <w:p w:rsidR="00416B8C" w:rsidRDefault="00416B8C" w:rsidP="00416B8C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Promote and accept compromise or negotiated solutions, while maintaining your authority.</w:t>
      </w:r>
    </w:p>
    <w:p w:rsidR="00416B8C" w:rsidRDefault="00416B8C" w:rsidP="00416B8C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Take the young person seriously and address issues quickly.</w:t>
      </w:r>
    </w:p>
    <w:p w:rsidR="00416B8C" w:rsidRDefault="00416B8C" w:rsidP="00416B8C">
      <w:pPr>
        <w:rPr>
          <w:b/>
          <w:sz w:val="24"/>
        </w:rPr>
      </w:pPr>
      <w:r>
        <w:rPr>
          <w:b/>
          <w:sz w:val="24"/>
        </w:rPr>
        <w:t>Preserve the young person’s dignity</w:t>
      </w:r>
    </w:p>
    <w:p w:rsidR="00416B8C" w:rsidRDefault="00416B8C" w:rsidP="00416B8C">
      <w:pPr>
        <w:pStyle w:val="ListParagraph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Address private or sensitive issues in private.</w:t>
      </w:r>
    </w:p>
    <w:p w:rsidR="00416B8C" w:rsidRDefault="00416B8C" w:rsidP="00416B8C">
      <w:pPr>
        <w:pStyle w:val="ListParagraph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Avoid the use of inappropriate humour such as sarcasm or mocking.</w:t>
      </w:r>
    </w:p>
    <w:p w:rsidR="00416B8C" w:rsidRDefault="00416B8C" w:rsidP="00416B8C">
      <w:pPr>
        <w:rPr>
          <w:sz w:val="24"/>
        </w:rPr>
      </w:pPr>
    </w:p>
    <w:p w:rsidR="00416B8C" w:rsidRDefault="00416B8C" w:rsidP="00416B8C">
      <w:pPr>
        <w:rPr>
          <w:b/>
          <w:sz w:val="28"/>
        </w:rPr>
      </w:pPr>
    </w:p>
    <w:p w:rsidR="00416B8C" w:rsidRDefault="00416B8C" w:rsidP="00416B8C">
      <w:pPr>
        <w:rPr>
          <w:b/>
          <w:sz w:val="28"/>
        </w:rPr>
      </w:pPr>
    </w:p>
    <w:p w:rsidR="00416B8C" w:rsidRDefault="00416B8C" w:rsidP="00416B8C">
      <w:pPr>
        <w:rPr>
          <w:b/>
          <w:sz w:val="28"/>
        </w:rPr>
      </w:pPr>
    </w:p>
    <w:p w:rsidR="00416B8C" w:rsidRDefault="00416B8C" w:rsidP="00416B8C">
      <w:pPr>
        <w:rPr>
          <w:b/>
          <w:sz w:val="28"/>
        </w:rPr>
      </w:pPr>
    </w:p>
    <w:p w:rsidR="00416B8C" w:rsidRDefault="00416B8C" w:rsidP="00416B8C">
      <w:pPr>
        <w:rPr>
          <w:b/>
          <w:sz w:val="28"/>
        </w:rPr>
      </w:pPr>
      <w:bookmarkStart w:id="0" w:name="_GoBack"/>
      <w:bookmarkEnd w:id="0"/>
    </w:p>
    <w:p w:rsidR="00416B8C" w:rsidRDefault="00416B8C" w:rsidP="00416B8C">
      <w:pPr>
        <w:rPr>
          <w:b/>
          <w:sz w:val="28"/>
        </w:rPr>
      </w:pPr>
    </w:p>
    <w:p w:rsidR="00416B8C" w:rsidRDefault="00416B8C" w:rsidP="00416B8C">
      <w:pPr>
        <w:rPr>
          <w:b/>
          <w:sz w:val="28"/>
        </w:rPr>
      </w:pPr>
    </w:p>
    <w:p w:rsidR="00416B8C" w:rsidRDefault="00416B8C" w:rsidP="00416B8C">
      <w:pPr>
        <w:rPr>
          <w:b/>
          <w:sz w:val="28"/>
        </w:rPr>
      </w:pPr>
      <w:r>
        <w:rPr>
          <w:b/>
          <w:sz w:val="28"/>
        </w:rPr>
        <w:t>De-escalation techniques</w:t>
      </w:r>
    </w:p>
    <w:p w:rsidR="00416B8C" w:rsidRDefault="00416B8C" w:rsidP="00416B8C">
      <w:pPr>
        <w:rPr>
          <w:b/>
          <w:sz w:val="24"/>
        </w:rPr>
      </w:pPr>
      <w:r>
        <w:rPr>
          <w:b/>
          <w:sz w:val="24"/>
        </w:rPr>
        <w:t>Safety first – create space and time</w:t>
      </w:r>
    </w:p>
    <w:p w:rsidR="00416B8C" w:rsidRDefault="00416B8C" w:rsidP="00416B8C">
      <w:pPr>
        <w:pStyle w:val="ListParagraph"/>
        <w:numPr>
          <w:ilvl w:val="0"/>
          <w:numId w:val="4"/>
        </w:numPr>
        <w:ind w:left="426"/>
        <w:rPr>
          <w:sz w:val="24"/>
        </w:rPr>
      </w:pPr>
      <w:r>
        <w:rPr>
          <w:sz w:val="24"/>
        </w:rPr>
        <w:t>Remove the audience – ask other participants to take their work and move away.</w:t>
      </w:r>
    </w:p>
    <w:p w:rsidR="00416B8C" w:rsidRDefault="00416B8C" w:rsidP="00416B8C">
      <w:pPr>
        <w:pStyle w:val="ListParagraph"/>
        <w:numPr>
          <w:ilvl w:val="0"/>
          <w:numId w:val="4"/>
        </w:numPr>
        <w:ind w:left="426"/>
        <w:rPr>
          <w:sz w:val="24"/>
        </w:rPr>
      </w:pPr>
      <w:r>
        <w:rPr>
          <w:sz w:val="24"/>
        </w:rPr>
        <w:t>Give the young person physical space.</w:t>
      </w:r>
    </w:p>
    <w:p w:rsidR="00416B8C" w:rsidRDefault="00416B8C" w:rsidP="00416B8C">
      <w:pPr>
        <w:pStyle w:val="ListParagraph"/>
        <w:numPr>
          <w:ilvl w:val="0"/>
          <w:numId w:val="4"/>
        </w:numPr>
        <w:ind w:left="426"/>
        <w:rPr>
          <w:sz w:val="24"/>
        </w:rPr>
      </w:pPr>
      <w:r>
        <w:rPr>
          <w:sz w:val="24"/>
        </w:rPr>
        <w:t>Name the emotion in a calm even voice: “You look really angry”, “I can see that you are very frustrated”.</w:t>
      </w:r>
    </w:p>
    <w:p w:rsidR="00416B8C" w:rsidRPr="00892BA4" w:rsidRDefault="00416B8C" w:rsidP="00416B8C">
      <w:pPr>
        <w:pStyle w:val="ListParagraph"/>
        <w:numPr>
          <w:ilvl w:val="0"/>
          <w:numId w:val="4"/>
        </w:numPr>
        <w:ind w:left="426"/>
        <w:rPr>
          <w:sz w:val="24"/>
        </w:rPr>
      </w:pPr>
      <w:r>
        <w:rPr>
          <w:sz w:val="24"/>
        </w:rPr>
        <w:t>Wait.</w:t>
      </w:r>
    </w:p>
    <w:p w:rsidR="00416B8C" w:rsidRDefault="00416B8C" w:rsidP="00416B8C">
      <w:pPr>
        <w:rPr>
          <w:b/>
          <w:sz w:val="24"/>
        </w:rPr>
      </w:pPr>
      <w:r>
        <w:rPr>
          <w:b/>
          <w:sz w:val="24"/>
        </w:rPr>
        <w:t>Communicate calmly</w:t>
      </w:r>
    </w:p>
    <w:p w:rsidR="00416B8C" w:rsidRDefault="00416B8C" w:rsidP="00416B8C">
      <w:pPr>
        <w:pStyle w:val="ListParagraph"/>
        <w:numPr>
          <w:ilvl w:val="0"/>
          <w:numId w:val="5"/>
        </w:numPr>
        <w:ind w:left="426"/>
        <w:rPr>
          <w:sz w:val="24"/>
        </w:rPr>
      </w:pPr>
      <w:r>
        <w:rPr>
          <w:sz w:val="24"/>
        </w:rPr>
        <w:t>Talk quietly, even when the young person is loud.</w:t>
      </w:r>
    </w:p>
    <w:p w:rsidR="00416B8C" w:rsidRDefault="00416B8C" w:rsidP="00416B8C">
      <w:pPr>
        <w:pStyle w:val="ListParagraph"/>
        <w:numPr>
          <w:ilvl w:val="0"/>
          <w:numId w:val="5"/>
        </w:numPr>
        <w:ind w:left="426"/>
        <w:rPr>
          <w:sz w:val="24"/>
        </w:rPr>
      </w:pPr>
      <w:r>
        <w:rPr>
          <w:sz w:val="24"/>
        </w:rPr>
        <w:t>Try to remain calm and respectful.</w:t>
      </w:r>
    </w:p>
    <w:p w:rsidR="00416B8C" w:rsidRDefault="00416B8C" w:rsidP="00416B8C">
      <w:pPr>
        <w:pStyle w:val="ListParagraph"/>
        <w:numPr>
          <w:ilvl w:val="0"/>
          <w:numId w:val="5"/>
        </w:numPr>
        <w:ind w:left="426"/>
        <w:rPr>
          <w:sz w:val="24"/>
        </w:rPr>
      </w:pPr>
      <w:r>
        <w:rPr>
          <w:sz w:val="24"/>
        </w:rPr>
        <w:t>Monitor your own body language and allow the young person the opportunity to move out of the situation with dignity.</w:t>
      </w:r>
    </w:p>
    <w:p w:rsidR="00416B8C" w:rsidRDefault="00416B8C" w:rsidP="00416B8C">
      <w:pPr>
        <w:pStyle w:val="ListParagraph"/>
        <w:numPr>
          <w:ilvl w:val="0"/>
          <w:numId w:val="5"/>
        </w:numPr>
        <w:ind w:left="426"/>
        <w:rPr>
          <w:sz w:val="24"/>
        </w:rPr>
      </w:pPr>
      <w:r>
        <w:rPr>
          <w:sz w:val="24"/>
        </w:rPr>
        <w:t>Focus on communicating respect and your desire to help.</w:t>
      </w:r>
    </w:p>
    <w:p w:rsidR="00416B8C" w:rsidRDefault="00416B8C" w:rsidP="00416B8C">
      <w:pPr>
        <w:pStyle w:val="ListParagraph"/>
        <w:numPr>
          <w:ilvl w:val="0"/>
          <w:numId w:val="5"/>
        </w:numPr>
        <w:ind w:left="426"/>
        <w:rPr>
          <w:sz w:val="24"/>
        </w:rPr>
      </w:pPr>
      <w:r>
        <w:rPr>
          <w:sz w:val="24"/>
        </w:rPr>
        <w:t>Keep verbal interactions respectful.</w:t>
      </w:r>
    </w:p>
    <w:p w:rsidR="00416B8C" w:rsidRDefault="00416B8C" w:rsidP="00416B8C">
      <w:pPr>
        <w:pStyle w:val="ListParagraph"/>
        <w:numPr>
          <w:ilvl w:val="0"/>
          <w:numId w:val="5"/>
        </w:numPr>
        <w:ind w:left="426"/>
        <w:rPr>
          <w:sz w:val="24"/>
        </w:rPr>
      </w:pPr>
      <w:r>
        <w:rPr>
          <w:sz w:val="24"/>
        </w:rPr>
        <w:t>When appropriate, give the young person clear choices and/or directions to help them feel more secure and regain control.</w:t>
      </w:r>
    </w:p>
    <w:p w:rsidR="00416B8C" w:rsidRDefault="00416B8C" w:rsidP="00416B8C">
      <w:pPr>
        <w:rPr>
          <w:b/>
          <w:sz w:val="24"/>
        </w:rPr>
      </w:pPr>
      <w:r>
        <w:rPr>
          <w:b/>
          <w:sz w:val="24"/>
        </w:rPr>
        <w:t>Think ahead in case the situation escalates</w:t>
      </w:r>
    </w:p>
    <w:p w:rsidR="00416B8C" w:rsidRDefault="00416B8C" w:rsidP="00416B8C">
      <w:pPr>
        <w:pStyle w:val="ListParagraph"/>
        <w:numPr>
          <w:ilvl w:val="0"/>
          <w:numId w:val="6"/>
        </w:numPr>
        <w:ind w:left="426"/>
        <w:rPr>
          <w:sz w:val="24"/>
        </w:rPr>
      </w:pPr>
      <w:r>
        <w:rPr>
          <w:sz w:val="24"/>
        </w:rPr>
        <w:t>If escalation occurs, move further away.</w:t>
      </w:r>
    </w:p>
    <w:p w:rsidR="00416B8C" w:rsidRDefault="00416B8C" w:rsidP="00416B8C">
      <w:pPr>
        <w:pStyle w:val="ListParagraph"/>
        <w:numPr>
          <w:ilvl w:val="0"/>
          <w:numId w:val="6"/>
        </w:numPr>
        <w:ind w:left="426"/>
        <w:rPr>
          <w:sz w:val="24"/>
        </w:rPr>
      </w:pPr>
      <w:r>
        <w:rPr>
          <w:sz w:val="24"/>
        </w:rPr>
        <w:t>Make sure you have an exit plan.</w:t>
      </w:r>
    </w:p>
    <w:p w:rsidR="00416B8C" w:rsidRDefault="00416B8C" w:rsidP="00416B8C">
      <w:pPr>
        <w:pStyle w:val="ListParagraph"/>
        <w:numPr>
          <w:ilvl w:val="0"/>
          <w:numId w:val="6"/>
        </w:numPr>
        <w:ind w:left="426"/>
        <w:rPr>
          <w:sz w:val="24"/>
        </w:rPr>
      </w:pPr>
      <w:r>
        <w:rPr>
          <w:sz w:val="24"/>
        </w:rPr>
        <w:t>Constantly reassess the situation.</w:t>
      </w:r>
    </w:p>
    <w:p w:rsidR="00416B8C" w:rsidRDefault="00416B8C" w:rsidP="00416B8C">
      <w:pPr>
        <w:pStyle w:val="ListParagraph"/>
        <w:numPr>
          <w:ilvl w:val="0"/>
          <w:numId w:val="6"/>
        </w:numPr>
        <w:ind w:left="426"/>
        <w:rPr>
          <w:sz w:val="24"/>
        </w:rPr>
      </w:pPr>
      <w:r>
        <w:rPr>
          <w:sz w:val="24"/>
        </w:rPr>
        <w:t>Send for help if necessary.</w:t>
      </w:r>
    </w:p>
    <w:p w:rsidR="00416B8C" w:rsidRDefault="00416B8C" w:rsidP="00416B8C">
      <w:pPr>
        <w:rPr>
          <w:sz w:val="24"/>
        </w:rPr>
      </w:pPr>
    </w:p>
    <w:p w:rsidR="00416B8C" w:rsidRDefault="00416B8C" w:rsidP="00416B8C">
      <w:pPr>
        <w:rPr>
          <w:b/>
          <w:sz w:val="28"/>
        </w:rPr>
      </w:pPr>
      <w:r>
        <w:rPr>
          <w:b/>
          <w:sz w:val="28"/>
        </w:rPr>
        <w:t xml:space="preserve">What may escalate the </w:t>
      </w:r>
      <w:proofErr w:type="gramStart"/>
      <w:r>
        <w:rPr>
          <w:b/>
          <w:sz w:val="28"/>
        </w:rPr>
        <w:t>behaviour</w:t>
      </w:r>
      <w:proofErr w:type="gramEnd"/>
    </w:p>
    <w:p w:rsidR="00416B8C" w:rsidRDefault="00416B8C" w:rsidP="00416B8C">
      <w:pPr>
        <w:pStyle w:val="ListParagraph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>Threatening the young person.</w:t>
      </w:r>
    </w:p>
    <w:p w:rsidR="00416B8C" w:rsidRDefault="00416B8C" w:rsidP="00416B8C">
      <w:pPr>
        <w:pStyle w:val="ListParagraph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>Arguing or interrupting.</w:t>
      </w:r>
    </w:p>
    <w:p w:rsidR="00416B8C" w:rsidRDefault="00416B8C" w:rsidP="00416B8C">
      <w:pPr>
        <w:pStyle w:val="ListParagraph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>Contradicting what the young person says – even if they are wrong.</w:t>
      </w:r>
    </w:p>
    <w:p w:rsidR="00416B8C" w:rsidRDefault="00416B8C" w:rsidP="00416B8C">
      <w:pPr>
        <w:pStyle w:val="ListParagraph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>Challenging the young person.</w:t>
      </w:r>
    </w:p>
    <w:p w:rsidR="00416B8C" w:rsidRDefault="00416B8C" w:rsidP="00416B8C">
      <w:pPr>
        <w:pStyle w:val="ListParagraph"/>
        <w:numPr>
          <w:ilvl w:val="0"/>
          <w:numId w:val="7"/>
        </w:numPr>
        <w:ind w:left="426"/>
        <w:rPr>
          <w:sz w:val="24"/>
        </w:rPr>
      </w:pPr>
      <w:r>
        <w:rPr>
          <w:sz w:val="24"/>
        </w:rPr>
        <w:t>Trying to shame the young person or showing your disrespect for the young person.</w:t>
      </w:r>
    </w:p>
    <w:p w:rsidR="00416B8C" w:rsidRDefault="00416B8C" w:rsidP="00416B8C">
      <w:pPr>
        <w:rPr>
          <w:sz w:val="24"/>
        </w:rPr>
      </w:pPr>
    </w:p>
    <w:p w:rsidR="0043702E" w:rsidRDefault="0043702E"/>
    <w:sectPr w:rsidR="00437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688"/>
    <w:multiLevelType w:val="hybridMultilevel"/>
    <w:tmpl w:val="38A8E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A40"/>
    <w:multiLevelType w:val="hybridMultilevel"/>
    <w:tmpl w:val="BE4E5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16D8"/>
    <w:multiLevelType w:val="hybridMultilevel"/>
    <w:tmpl w:val="37647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4A1B"/>
    <w:multiLevelType w:val="hybridMultilevel"/>
    <w:tmpl w:val="4A10B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0E2"/>
    <w:multiLevelType w:val="hybridMultilevel"/>
    <w:tmpl w:val="DF1E2E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942B9"/>
    <w:multiLevelType w:val="hybridMultilevel"/>
    <w:tmpl w:val="042C6F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3996"/>
    <w:multiLevelType w:val="hybridMultilevel"/>
    <w:tmpl w:val="FBB61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DU3sjQwszA3NLZQ0lEKTi0uzszPAykwrAUAxDJe3SwAAAA="/>
  </w:docVars>
  <w:rsids>
    <w:rsidRoot w:val="00416B8C"/>
    <w:rsid w:val="00416B8C"/>
    <w:rsid w:val="004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05624-54B0-4DE5-A7C2-2B85E57D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8C"/>
    <w:pPr>
      <w:ind w:left="720"/>
      <w:contextualSpacing/>
    </w:pPr>
  </w:style>
  <w:style w:type="character" w:styleId="Hyperlink">
    <w:name w:val="Hyperlink"/>
    <w:basedOn w:val="DefaultParagraphFont"/>
    <w:unhideWhenUsed/>
    <w:rsid w:val="00416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govt.nz/assets/Uploads/Guidance-for-New-Zealand-Schools-on-Behaviour-Mgmt-to-Minimise-Physical-..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Mullin</dc:creator>
  <cp:keywords/>
  <dc:description/>
  <cp:lastModifiedBy>David Mullin</cp:lastModifiedBy>
  <cp:revision>1</cp:revision>
  <dcterms:created xsi:type="dcterms:W3CDTF">2017-10-07T02:08:00Z</dcterms:created>
  <dcterms:modified xsi:type="dcterms:W3CDTF">2017-10-07T02:10:00Z</dcterms:modified>
</cp:coreProperties>
</file>